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66" w:rsidRPr="005B2EE3" w:rsidRDefault="00E758BD" w:rsidP="005B2EE3">
      <w:pPr>
        <w:pStyle w:val="c2"/>
        <w:shd w:val="clear" w:color="auto" w:fill="FFFFFF"/>
        <w:spacing w:before="0" w:beforeAutospacing="0" w:after="0" w:afterAutospacing="0"/>
        <w:jc w:val="center"/>
        <w:rPr>
          <w:rStyle w:val="c0"/>
          <w:rFonts w:ascii="Monotype Corsiva" w:hAnsi="Monotype Corsiva" w:cs="Calibri"/>
          <w:b/>
          <w:color w:val="17365D" w:themeColor="text2" w:themeShade="BF"/>
          <w:sz w:val="56"/>
          <w:szCs w:val="56"/>
        </w:rPr>
      </w:pPr>
      <w:r>
        <w:rPr>
          <w:rStyle w:val="c0"/>
          <w:rFonts w:ascii="Monotype Corsiva" w:hAnsi="Monotype Corsiva" w:cs="Calibri"/>
          <w:b/>
          <w:color w:val="17365D" w:themeColor="text2" w:themeShade="BF"/>
          <w:sz w:val="56"/>
          <w:szCs w:val="56"/>
        </w:rPr>
        <w:t xml:space="preserve">Рекомендации родителям, </w:t>
      </w:r>
      <w:r w:rsidR="00626166" w:rsidRPr="005B2EE3">
        <w:rPr>
          <w:rStyle w:val="c0"/>
          <w:rFonts w:ascii="Monotype Corsiva" w:hAnsi="Monotype Corsiva" w:cs="Calibri"/>
          <w:b/>
          <w:color w:val="17365D" w:themeColor="text2" w:themeShade="BF"/>
          <w:sz w:val="56"/>
          <w:szCs w:val="56"/>
        </w:rPr>
        <w:t>воспитывающим «особенного» малыша.</w:t>
      </w:r>
    </w:p>
    <w:p w:rsidR="005B2EE3" w:rsidRDefault="005B2EE3" w:rsidP="00405CCA">
      <w:pPr>
        <w:pStyle w:val="c2"/>
        <w:shd w:val="clear" w:color="auto" w:fill="FFFFFF"/>
        <w:spacing w:before="0" w:beforeAutospacing="0" w:after="0" w:afterAutospacing="0"/>
        <w:ind w:firstLine="708"/>
        <w:jc w:val="both"/>
        <w:rPr>
          <w:rFonts w:ascii="Arial" w:hAnsi="Arial" w:cs="Arial"/>
          <w:sz w:val="32"/>
          <w:szCs w:val="32"/>
        </w:rPr>
      </w:pPr>
    </w:p>
    <w:p w:rsidR="005B2EE3" w:rsidRDefault="005B2EE3" w:rsidP="005B2EE3">
      <w:pPr>
        <w:pStyle w:val="c2"/>
        <w:shd w:val="clear" w:color="auto" w:fill="FFFFFF"/>
        <w:spacing w:before="0" w:beforeAutospacing="0" w:after="0" w:afterAutospacing="0"/>
        <w:ind w:firstLine="708"/>
        <w:jc w:val="right"/>
        <w:rPr>
          <w:noProof/>
        </w:rPr>
      </w:pPr>
    </w:p>
    <w:p w:rsidR="00C215F2" w:rsidRDefault="005B2EE3" w:rsidP="00C215F2">
      <w:pPr>
        <w:pStyle w:val="c2"/>
        <w:shd w:val="clear" w:color="auto" w:fill="FFFFFF"/>
        <w:spacing w:before="0" w:beforeAutospacing="0" w:after="0" w:afterAutospacing="0"/>
        <w:ind w:firstLine="708"/>
        <w:jc w:val="right"/>
        <w:rPr>
          <w:noProof/>
        </w:rPr>
      </w:pPr>
      <w:r>
        <w:rPr>
          <w:noProof/>
        </w:rPr>
        <w:drawing>
          <wp:inline distT="0" distB="0" distL="0" distR="0">
            <wp:extent cx="3453063" cy="2803358"/>
            <wp:effectExtent l="0" t="0" r="0" b="0"/>
            <wp:docPr id="4" name="Рисунок 4" descr="https://st3.depositphotos.com/6887418/17856/v/950/depositphotos_178568562-stock-illustration-family-with-disabled-children-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3.depositphotos.com/6887418/17856/v/950/depositphotos_178568562-stock-illustration-family-with-disabled-children-concept.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2873" cy="2803204"/>
                    </a:xfrm>
                    <a:prstGeom prst="rect">
                      <a:avLst/>
                    </a:prstGeom>
                    <a:noFill/>
                    <a:ln>
                      <a:noFill/>
                    </a:ln>
                  </pic:spPr>
                </pic:pic>
              </a:graphicData>
            </a:graphic>
          </wp:inline>
        </w:drawing>
      </w:r>
    </w:p>
    <w:p w:rsidR="00956192" w:rsidRPr="00C215F2" w:rsidRDefault="00956192" w:rsidP="00C215F2">
      <w:pPr>
        <w:pStyle w:val="c2"/>
        <w:shd w:val="clear" w:color="auto" w:fill="FFFFFF"/>
        <w:spacing w:before="0" w:beforeAutospacing="0" w:after="0" w:afterAutospacing="0"/>
        <w:ind w:firstLine="708"/>
        <w:jc w:val="both"/>
        <w:rPr>
          <w:noProof/>
        </w:rPr>
      </w:pPr>
      <w:r w:rsidRPr="005B2EE3">
        <w:rPr>
          <w:rFonts w:ascii="Arial" w:hAnsi="Arial" w:cs="Arial"/>
          <w:sz w:val="32"/>
          <w:szCs w:val="32"/>
        </w:rPr>
        <w:t>Период ожидания ребенка - счастливое время в жизни семьи. Много планов строят супруги, представляя будущего ребенка, ту радость и счастье, которое принесет с собой новый маленький член семьи. И редко кто думает о возможных врожденных или наследственных болезнях.Ребенок с ОВЗ создает новые психологические условия в семье.</w:t>
      </w:r>
    </w:p>
    <w:p w:rsidR="00405CCA" w:rsidRPr="005B2EE3" w:rsidRDefault="00336EFC" w:rsidP="005B2EE3">
      <w:pPr>
        <w:pStyle w:val="c2"/>
        <w:shd w:val="clear" w:color="auto" w:fill="FFFFFF"/>
        <w:spacing w:before="0" w:beforeAutospacing="0" w:after="0" w:afterAutospacing="0"/>
        <w:ind w:firstLine="708"/>
        <w:rPr>
          <w:rFonts w:ascii="Arial" w:hAnsi="Arial" w:cs="Arial"/>
          <w:color w:val="000000"/>
          <w:sz w:val="32"/>
          <w:szCs w:val="32"/>
        </w:rPr>
      </w:pPr>
      <w:r w:rsidRPr="005B2EE3">
        <w:rPr>
          <w:rFonts w:ascii="Arial" w:hAnsi="Arial" w:cs="Arial"/>
          <w:sz w:val="32"/>
          <w:szCs w:val="32"/>
        </w:rPr>
        <w:t xml:space="preserve">Но если ребенок имеет особые потребности в своѐм развитии, то и родителю следует получить особые знания. Надо научиться понимать такого ребенка, по капле накапливая опыт общения. Надо быть чувствительным к его нуждам, к тем почти незаметным сигналам, которые он подает, пытаясь достучаться до нашего сознания. Учитесь слушать и слышать, слышать и понимать, понимать и действовать. Подбирая игры и задания для детей с ограниченными возможностями, будьте внимательны. Выстраивайте на этой основе мостик знаний, умений и навыков, ведь детский организм действительно имеет значительные резервы и компенсаторные возможности. Каждый ребенок имеет повышенный интерес к определенной деятельности. Нужно определить эти участки и сконцентрировать свое внимание на занятиях, которые </w:t>
      </w:r>
      <w:r w:rsidRPr="005B2EE3">
        <w:rPr>
          <w:rFonts w:ascii="Arial" w:hAnsi="Arial" w:cs="Arial"/>
          <w:sz w:val="32"/>
          <w:szCs w:val="32"/>
        </w:rPr>
        <w:lastRenderedPageBreak/>
        <w:t xml:space="preserve">захватывают ребенка. Именно через это увлечение, через </w:t>
      </w:r>
      <w:bookmarkStart w:id="0" w:name="_GoBack"/>
      <w:bookmarkEnd w:id="0"/>
      <w:r w:rsidRPr="005B2EE3">
        <w:rPr>
          <w:rFonts w:ascii="Arial" w:hAnsi="Arial" w:cs="Arial"/>
          <w:sz w:val="32"/>
          <w:szCs w:val="32"/>
        </w:rPr>
        <w:t xml:space="preserve">это любопытство, через этот повышенный интерес следует строить игровую деятельность и, в конце концов, реализовывать реабилитационную программу. Идите от интереса ребенка через его возможности — к решению его проблем. </w:t>
      </w:r>
      <w:r w:rsidR="00626166" w:rsidRPr="005B2EE3">
        <w:rPr>
          <w:rFonts w:ascii="Arial" w:hAnsi="Arial" w:cs="Arial"/>
          <w:color w:val="000000"/>
          <w:sz w:val="32"/>
          <w:szCs w:val="32"/>
          <w:shd w:val="clear" w:color="auto" w:fill="FFFFFF"/>
        </w:rPr>
        <w:t>Воспитание и развитие «особого» ребенка доставляет очень много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r w:rsidR="00405CCA" w:rsidRPr="005B2EE3">
        <w:rPr>
          <w:rStyle w:val="c0"/>
          <w:rFonts w:ascii="Arial" w:hAnsi="Arial" w:cs="Arial"/>
          <w:color w:val="000000"/>
          <w:sz w:val="32"/>
          <w:szCs w:val="32"/>
        </w:rPr>
        <w:t>Для обеспечения полноценной психолого-педагогической помощи ребенку с ОВЗ в условиях дома, родителям необходимо знать основные направления, методы и приемы взаимодействия со своим малышом. Рассмотрим их подробнее.</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Для ребенка с ОВЗ (вне зависимости от его диагноза) очень важно развивать свои телесные ощущения и двигательную активность. Для этого можно воспользоваться следующими нехитрыми приемами:</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xml:space="preserve">- раскачивание ребенка (в гамаке, в покрывале, на качелях и т.д.) с проговариванием стихов, </w:t>
      </w:r>
      <w:proofErr w:type="spellStart"/>
      <w:r w:rsidRPr="005B2EE3">
        <w:rPr>
          <w:rStyle w:val="c0"/>
          <w:rFonts w:ascii="Arial" w:hAnsi="Arial" w:cs="Arial"/>
          <w:color w:val="000000"/>
          <w:sz w:val="32"/>
          <w:szCs w:val="32"/>
        </w:rPr>
        <w:t>потешек</w:t>
      </w:r>
      <w:proofErr w:type="spellEnd"/>
      <w:r w:rsidRPr="005B2EE3">
        <w:rPr>
          <w:rStyle w:val="c0"/>
          <w:rFonts w:ascii="Arial" w:hAnsi="Arial" w:cs="Arial"/>
          <w:color w:val="000000"/>
          <w:sz w:val="32"/>
          <w:szCs w:val="32"/>
        </w:rPr>
        <w:t xml:space="preserve"> и песенок;</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качание на гимнастическом мяче (лежа на спине, на животе, с упором на ноги, на руки, сидя);</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ходьба по различным поверхностям (по камушкам, по песку, по губкам, по каштанам, гороху, массажным коврикам и т.д.);</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xml:space="preserve">- лазанье, </w:t>
      </w:r>
      <w:proofErr w:type="spellStart"/>
      <w:r w:rsidRPr="005B2EE3">
        <w:rPr>
          <w:rStyle w:val="c0"/>
          <w:rFonts w:ascii="Arial" w:hAnsi="Arial" w:cs="Arial"/>
          <w:color w:val="000000"/>
          <w:sz w:val="32"/>
          <w:szCs w:val="32"/>
        </w:rPr>
        <w:t>перелезание</w:t>
      </w:r>
      <w:proofErr w:type="spellEnd"/>
      <w:r w:rsidRPr="005B2EE3">
        <w:rPr>
          <w:rStyle w:val="c0"/>
          <w:rFonts w:ascii="Arial" w:hAnsi="Arial" w:cs="Arial"/>
          <w:color w:val="000000"/>
          <w:sz w:val="32"/>
          <w:szCs w:val="32"/>
        </w:rPr>
        <w:t xml:space="preserve"> по папе, по маме, эмоционально-заразительные ласкательные игры (накрывшись простыней, с прикосновениями и т.д.);</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развитие сенсорных ощущений руки (рисование на ладошке, отпечатками ладошки, ступни; лепка из соленого теста и пластилина);</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катание на велосипеде;</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lastRenderedPageBreak/>
        <w:t>- игры с мячом (бросаем вверх, от себя, катим, ловим, ударяем по мячу ногой, используем разную силу («Ударь как слон», «Ударь как мышонок»);</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пальчиковые игры;</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массаж рук до локтя и ног до колена с использованием контраста (</w:t>
      </w:r>
      <w:proofErr w:type="spellStart"/>
      <w:r w:rsidRPr="005B2EE3">
        <w:rPr>
          <w:rStyle w:val="c0"/>
          <w:rFonts w:ascii="Arial" w:hAnsi="Arial" w:cs="Arial"/>
          <w:color w:val="000000"/>
          <w:sz w:val="32"/>
          <w:szCs w:val="32"/>
        </w:rPr>
        <w:t>суджок</w:t>
      </w:r>
      <w:proofErr w:type="spellEnd"/>
      <w:r w:rsidRPr="005B2EE3">
        <w:rPr>
          <w:rStyle w:val="c0"/>
          <w:rFonts w:ascii="Arial" w:hAnsi="Arial" w:cs="Arial"/>
          <w:color w:val="000000"/>
          <w:sz w:val="32"/>
          <w:szCs w:val="32"/>
        </w:rPr>
        <w:t xml:space="preserve"> и резиновый колючий мячик, зубная щетка, макияжная кисть и т.д.).</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Взаимодействуя с ребенком, говорите простыми короткими фразами. Сопровождайте все бытовые ситуации показом предмета и короткой фразой+естественный жест. Например: «Это тарелка. Будем кушать» (жест – рука ко рту) или «Это мыло. Будем мыть руки» (жест – рука трет руку).</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Одним из самых простых и эффективных приемов является подключение к играм ребенка (именно: стараться поддержать его игру и включаться в нее) – повторять за ним то, что он делает, ждать его реакции, вырабатывать эмоциональный отклик и очередность в играх. Постепенно, после того, как совместное внимание к игре уже есть, необходимо включать игры с правилами.</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bookmarkStart w:id="1" w:name="h.gjdgxs"/>
      <w:bookmarkEnd w:id="1"/>
      <w:r w:rsidRPr="005B2EE3">
        <w:rPr>
          <w:rStyle w:val="c0"/>
          <w:rFonts w:ascii="Arial" w:hAnsi="Arial" w:cs="Arial"/>
          <w:color w:val="000000"/>
          <w:sz w:val="32"/>
          <w:szCs w:val="32"/>
        </w:rPr>
        <w:t>Также можно использовать элементы «</w:t>
      </w:r>
      <w:proofErr w:type="gramStart"/>
      <w:r w:rsidRPr="005B2EE3">
        <w:rPr>
          <w:rStyle w:val="c0"/>
          <w:rFonts w:ascii="Arial" w:hAnsi="Arial" w:cs="Arial"/>
          <w:color w:val="000000"/>
          <w:sz w:val="32"/>
          <w:szCs w:val="32"/>
        </w:rPr>
        <w:t>Холдинг-терапии</w:t>
      </w:r>
      <w:proofErr w:type="gramEnd"/>
      <w:r w:rsidRPr="005B2EE3">
        <w:rPr>
          <w:rStyle w:val="c0"/>
          <w:rFonts w:ascii="Arial" w:hAnsi="Arial" w:cs="Arial"/>
          <w:color w:val="000000"/>
          <w:sz w:val="32"/>
          <w:szCs w:val="32"/>
        </w:rPr>
        <w:t xml:space="preserve">», например, держите ребенка на коленях подолгу рассказывая истории из жизни, </w:t>
      </w:r>
      <w:proofErr w:type="spellStart"/>
      <w:r w:rsidRPr="005B2EE3">
        <w:rPr>
          <w:rStyle w:val="c0"/>
          <w:rFonts w:ascii="Arial" w:hAnsi="Arial" w:cs="Arial"/>
          <w:color w:val="000000"/>
          <w:sz w:val="32"/>
          <w:szCs w:val="32"/>
        </w:rPr>
        <w:t>пропевая</w:t>
      </w:r>
      <w:proofErr w:type="spellEnd"/>
      <w:r w:rsidRPr="005B2EE3">
        <w:rPr>
          <w:rStyle w:val="c0"/>
          <w:rFonts w:ascii="Arial" w:hAnsi="Arial" w:cs="Arial"/>
          <w:color w:val="000000"/>
          <w:sz w:val="32"/>
          <w:szCs w:val="32"/>
        </w:rPr>
        <w:t xml:space="preserve"> </w:t>
      </w:r>
      <w:proofErr w:type="spellStart"/>
      <w:r w:rsidRPr="005B2EE3">
        <w:rPr>
          <w:rStyle w:val="c0"/>
          <w:rFonts w:ascii="Arial" w:hAnsi="Arial" w:cs="Arial"/>
          <w:color w:val="000000"/>
          <w:sz w:val="32"/>
          <w:szCs w:val="32"/>
        </w:rPr>
        <w:t>песенки-потешки</w:t>
      </w:r>
      <w:proofErr w:type="spellEnd"/>
      <w:r w:rsidRPr="005B2EE3">
        <w:rPr>
          <w:rStyle w:val="c0"/>
          <w:rFonts w:ascii="Arial" w:hAnsi="Arial" w:cs="Arial"/>
          <w:color w:val="000000"/>
          <w:sz w:val="32"/>
          <w:szCs w:val="32"/>
        </w:rPr>
        <w:t>, при этом покачивайте, похлопывайте, поглаживайте, старайтесь установить контакт «глаза в глаза». Постепенно включайте все новые истории – короткие, доступные и очень насыщенные эмоционально, старайтесь заряжать своими эмоциями ребенка (вместе сопереживать главному герою, вместе переживать страх и преодолевать его и т.д.).</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Если возможно, предложите ребенку поучаствовать в домашних занятиях – пропылесосить, наливать сок в стаканы, мыть посуду или стирать мелкие предметы одежды. Можно рекомендовать ввести в распорядок дня ребенка обязанность (например, раздать столовые приборы перед ужином для всех членов семьи).</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xml:space="preserve">Обязательным условием развития речи детей является стимуляция речевой активности. Предлагайте ребенку выбор, ограниченный двумя-тремя предметами: «Ты будешь кушать йогурт или кашу? Ты наденешь красный свитер или рубашку?» и т.д. Поначалу ответом может служить взгляд в </w:t>
      </w:r>
      <w:r w:rsidRPr="005B2EE3">
        <w:rPr>
          <w:rStyle w:val="c0"/>
          <w:rFonts w:ascii="Arial" w:hAnsi="Arial" w:cs="Arial"/>
          <w:color w:val="000000"/>
          <w:sz w:val="32"/>
          <w:szCs w:val="32"/>
        </w:rPr>
        <w:lastRenderedPageBreak/>
        <w:t>сторону заинтересовавшего предмета или в дальнейшем указательный жест. Необходимо говорить с ребенком о том, что вы сейчас видите, что будете делать вместе, что ощущаете от увиденного. Не оставляйте без внимания его чувства: «Тебе больно? Покажи, где больно. Давай поглажу, пожалею». Так же работайте и с положительными эмоциями (где были, что видели, что понравилось).</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Развивайте слуховое восприятие: слушайте бытовые шумы (ветер, дождь, скрип двери, телефон, шум транспорта, шум кипящей и журчащей воды). Можно вместе с ребенком извлекать звуки с помощью предметов – постучать деревянной или металлической палочкой (ложкой) по различным предметам и объектам, находящимся в доме. Привлекайте внимание ребенка к различным звукам.</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Соблюдайте четкость и последовательность требований. Обсудите их с членами своей семьи и старайтесь сделать так, чтобы все взрослые неукоснительно соблюдали эти требования. Разработайте собственную систему наказаний и поощрений. Старайтесь добиваться того, чтобы ребенок доводил начатое дело до конца (взял игрушку – поиграл – убрал на место).</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Для формирования  пространственно-временных представлений обязательно проговаривайте вслух свои действия и действия ребенка (сначала мы проснулись, умылись, позавтракали, поиграли, погуляли и т.д.). Для того</w:t>
      </w:r>
      <w:proofErr w:type="gramStart"/>
      <w:r w:rsidRPr="005B2EE3">
        <w:rPr>
          <w:rStyle w:val="c0"/>
          <w:rFonts w:ascii="Arial" w:hAnsi="Arial" w:cs="Arial"/>
          <w:color w:val="000000"/>
          <w:sz w:val="32"/>
          <w:szCs w:val="32"/>
        </w:rPr>
        <w:t>,</w:t>
      </w:r>
      <w:proofErr w:type="gramEnd"/>
      <w:r w:rsidRPr="005B2EE3">
        <w:rPr>
          <w:rStyle w:val="c0"/>
          <w:rFonts w:ascii="Arial" w:hAnsi="Arial" w:cs="Arial"/>
          <w:color w:val="000000"/>
          <w:sz w:val="32"/>
          <w:szCs w:val="32"/>
        </w:rPr>
        <w:t xml:space="preserve"> чтобы ребенок лучше осваивал порядок своей деятельности, создайте свое собственное визуальное расписание (с помощью картинок, обозначающих то или иное действие).</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При обучении новому знанию (введение новых понятий) можно использовать систему трехступенчатого урока:</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xml:space="preserve">- четко, медленно называем (даем потрогать, попробовать и т.д., т.е. вызываем как можно большее количество ощущений (развиваем </w:t>
      </w:r>
      <w:proofErr w:type="spellStart"/>
      <w:r w:rsidRPr="005B2EE3">
        <w:rPr>
          <w:rStyle w:val="c0"/>
          <w:rFonts w:ascii="Arial" w:hAnsi="Arial" w:cs="Arial"/>
          <w:color w:val="000000"/>
          <w:sz w:val="32"/>
          <w:szCs w:val="32"/>
        </w:rPr>
        <w:t>межсенсорную</w:t>
      </w:r>
      <w:proofErr w:type="spellEnd"/>
      <w:r w:rsidRPr="005B2EE3">
        <w:rPr>
          <w:rStyle w:val="c0"/>
          <w:rFonts w:ascii="Arial" w:hAnsi="Arial" w:cs="Arial"/>
          <w:color w:val="000000"/>
          <w:sz w:val="32"/>
          <w:szCs w:val="32"/>
        </w:rPr>
        <w:t xml:space="preserve"> интеграцию)). Например, сначала ребенку показывают лимон: «Это лимон».</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xml:space="preserve">- действуем с предметом (дай, спрячь, найди, положи и т.д.). Например: «Давай потрогаем лимон ручкой, щечкой, лобиком? Лимон гладкий? Понюхай лимон. Ароматный. </w:t>
      </w:r>
      <w:r w:rsidRPr="005B2EE3">
        <w:rPr>
          <w:rStyle w:val="c0"/>
          <w:rFonts w:ascii="Arial" w:hAnsi="Arial" w:cs="Arial"/>
          <w:color w:val="000000"/>
          <w:sz w:val="32"/>
          <w:szCs w:val="32"/>
        </w:rPr>
        <w:lastRenderedPageBreak/>
        <w:t>Попробуй лимон. Кислый. Покати лимон. Катится. Положи лимон на тарелку. Дай лимон папе».  </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задаем вопрос: «Что это?» (ребенок отвечает).</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 xml:space="preserve">В целом, работа ребенка должна быть продумана и организована взрослыми так, чтобы </w:t>
      </w:r>
      <w:proofErr w:type="gramStart"/>
      <w:r w:rsidRPr="005B2EE3">
        <w:rPr>
          <w:rStyle w:val="c0"/>
          <w:rFonts w:ascii="Arial" w:hAnsi="Arial" w:cs="Arial"/>
          <w:color w:val="000000"/>
          <w:sz w:val="32"/>
          <w:szCs w:val="32"/>
        </w:rPr>
        <w:t>представлять из себя</w:t>
      </w:r>
      <w:proofErr w:type="gramEnd"/>
      <w:r w:rsidRPr="005B2EE3">
        <w:rPr>
          <w:rStyle w:val="c0"/>
          <w:rFonts w:ascii="Arial" w:hAnsi="Arial" w:cs="Arial"/>
          <w:color w:val="000000"/>
          <w:sz w:val="32"/>
          <w:szCs w:val="32"/>
        </w:rPr>
        <w:t xml:space="preserve"> четкую последовательность конкретных деятельностей, между которыми можно было бы отдохнуть. Не ставьте перед собой множества целей, а разбейте их на несколько небольших задач, которые решайте постепенно: от одной переходите </w:t>
      </w:r>
      <w:proofErr w:type="gramStart"/>
      <w:r w:rsidRPr="005B2EE3">
        <w:rPr>
          <w:rStyle w:val="c0"/>
          <w:rFonts w:ascii="Arial" w:hAnsi="Arial" w:cs="Arial"/>
          <w:color w:val="000000"/>
          <w:sz w:val="32"/>
          <w:szCs w:val="32"/>
        </w:rPr>
        <w:t>к</w:t>
      </w:r>
      <w:proofErr w:type="gramEnd"/>
      <w:r w:rsidRPr="005B2EE3">
        <w:rPr>
          <w:rStyle w:val="c0"/>
          <w:rFonts w:ascii="Arial" w:hAnsi="Arial" w:cs="Arial"/>
          <w:color w:val="000000"/>
          <w:sz w:val="32"/>
          <w:szCs w:val="32"/>
        </w:rPr>
        <w:t xml:space="preserve"> следующей.  </w:t>
      </w:r>
    </w:p>
    <w:p w:rsidR="00405CCA" w:rsidRPr="005B2EE3" w:rsidRDefault="00405CCA" w:rsidP="00405CCA">
      <w:pPr>
        <w:pStyle w:val="c2"/>
        <w:shd w:val="clear" w:color="auto" w:fill="FFFFFF"/>
        <w:spacing w:before="0" w:beforeAutospacing="0" w:after="0" w:afterAutospacing="0"/>
        <w:ind w:firstLine="708"/>
        <w:jc w:val="both"/>
        <w:rPr>
          <w:rFonts w:ascii="Arial" w:hAnsi="Arial" w:cs="Arial"/>
          <w:color w:val="000000"/>
          <w:sz w:val="32"/>
          <w:szCs w:val="32"/>
        </w:rPr>
      </w:pPr>
      <w:r w:rsidRPr="005B2EE3">
        <w:rPr>
          <w:rStyle w:val="c0"/>
          <w:rFonts w:ascii="Arial" w:hAnsi="Arial" w:cs="Arial"/>
          <w:color w:val="000000"/>
          <w:sz w:val="32"/>
          <w:szCs w:val="32"/>
        </w:rPr>
        <w:t>Не забывайте поддерживать здоровый образ жизни при воспитании ребенка (отдых, спорт, прогулки, полноценное питание, гибкое соблюдение режима дня). В семье необходимо сохранять 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w:t>
      </w:r>
    </w:p>
    <w:p w:rsidR="008D5161" w:rsidRPr="00336EFC" w:rsidRDefault="00C215F2">
      <w:pPr>
        <w:rPr>
          <w:rFonts w:ascii="Times New Roman" w:hAnsi="Times New Roman" w:cs="Times New Roman"/>
          <w:sz w:val="32"/>
          <w:szCs w:val="32"/>
        </w:rPr>
      </w:pPr>
      <w:r>
        <w:rPr>
          <w:noProof/>
          <w:lang w:eastAsia="ru-RU"/>
        </w:rPr>
        <w:drawing>
          <wp:inline distT="0" distB="0" distL="0" distR="0">
            <wp:extent cx="5940425" cy="4401085"/>
            <wp:effectExtent l="0" t="0" r="3175" b="0"/>
            <wp:docPr id="5" name="Рисунок 5" descr="https://pbs.twimg.com/media/EEjyIDjWkAArD8K.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media/EEjyIDjWkAArD8K.jpg:large"/>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401085"/>
                    </a:xfrm>
                    <a:prstGeom prst="rect">
                      <a:avLst/>
                    </a:prstGeom>
                    <a:noFill/>
                    <a:ln>
                      <a:noFill/>
                    </a:ln>
                  </pic:spPr>
                </pic:pic>
              </a:graphicData>
            </a:graphic>
          </wp:inline>
        </w:drawing>
      </w:r>
    </w:p>
    <w:sectPr w:rsidR="008D5161" w:rsidRPr="00336EFC" w:rsidSect="005B2EE3">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6E07A4"/>
    <w:rsid w:val="000C7C8E"/>
    <w:rsid w:val="00336EFC"/>
    <w:rsid w:val="00405CCA"/>
    <w:rsid w:val="005B2EE3"/>
    <w:rsid w:val="00626166"/>
    <w:rsid w:val="006E07A4"/>
    <w:rsid w:val="008D5161"/>
    <w:rsid w:val="00956192"/>
    <w:rsid w:val="00C215F2"/>
    <w:rsid w:val="00E75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05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5CCA"/>
  </w:style>
  <w:style w:type="paragraph" w:styleId="a3">
    <w:name w:val="Balloon Text"/>
    <w:basedOn w:val="a"/>
    <w:link w:val="a4"/>
    <w:uiPriority w:val="99"/>
    <w:semiHidden/>
    <w:unhideWhenUsed/>
    <w:rsid w:val="005B2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2E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405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5CCA"/>
  </w:style>
  <w:style w:type="paragraph" w:styleId="a3">
    <w:name w:val="Balloon Text"/>
    <w:basedOn w:val="a"/>
    <w:link w:val="a4"/>
    <w:uiPriority w:val="99"/>
    <w:semiHidden/>
    <w:unhideWhenUsed/>
    <w:rsid w:val="005B2E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2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89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Сад 255</cp:lastModifiedBy>
  <cp:revision>5</cp:revision>
  <dcterms:created xsi:type="dcterms:W3CDTF">2019-12-02T02:26:00Z</dcterms:created>
  <dcterms:modified xsi:type="dcterms:W3CDTF">2019-12-06T08:42:00Z</dcterms:modified>
</cp:coreProperties>
</file>