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38" w:rsidRPr="00B34938" w:rsidRDefault="00B34938" w:rsidP="00B34938">
      <w:pPr>
        <w:keepNext/>
        <w:keepLines/>
        <w:spacing w:after="0" w:line="312" w:lineRule="auto"/>
        <w:contextualSpacing/>
        <w:jc w:val="center"/>
        <w:rPr>
          <w:rStyle w:val="42"/>
          <w:rFonts w:ascii="Times New Roman" w:eastAsiaTheme="minorEastAsia" w:hAnsi="Times New Roman" w:cs="Times New Roman"/>
          <w:b/>
          <w:sz w:val="36"/>
          <w:szCs w:val="36"/>
        </w:rPr>
      </w:pPr>
      <w:bookmarkStart w:id="0" w:name="bookmark335"/>
      <w:r w:rsidRPr="00B34938">
        <w:rPr>
          <w:rStyle w:val="42"/>
          <w:rFonts w:ascii="Times New Roman" w:eastAsiaTheme="minorEastAsia" w:hAnsi="Times New Roman" w:cs="Times New Roman"/>
          <w:b/>
          <w:sz w:val="36"/>
          <w:szCs w:val="36"/>
        </w:rPr>
        <w:t>Возрастные особенности детей второй младшей группы</w:t>
      </w:r>
    </w:p>
    <w:p w:rsidR="00B34938" w:rsidRPr="00B34938" w:rsidRDefault="00B34938" w:rsidP="00B34938">
      <w:pPr>
        <w:keepNext/>
        <w:keepLines/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938">
        <w:rPr>
          <w:rStyle w:val="42"/>
          <w:rFonts w:ascii="Times New Roman" w:eastAsiaTheme="minorEastAsia" w:hAnsi="Times New Roman" w:cs="Times New Roman"/>
          <w:b/>
          <w:sz w:val="36"/>
          <w:szCs w:val="36"/>
        </w:rPr>
        <w:t>(от 3 до 4 лет)</w:t>
      </w:r>
      <w:bookmarkEnd w:id="0"/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8E5B8A">
        <w:rPr>
          <w:rStyle w:val="1"/>
          <w:sz w:val="28"/>
          <w:szCs w:val="28"/>
        </w:rPr>
        <w:t>внеситуативным</w:t>
      </w:r>
      <w:proofErr w:type="spellEnd"/>
      <w:r w:rsidRPr="008E5B8A">
        <w:rPr>
          <w:rStyle w:val="1"/>
          <w:sz w:val="28"/>
          <w:szCs w:val="28"/>
        </w:rPr>
        <w:t>. Взрослый становится для ребенка не только членом семьи, но и носителем определенной обществен</w:t>
      </w:r>
      <w:r w:rsidRPr="008E5B8A">
        <w:rPr>
          <w:rStyle w:val="1"/>
          <w:sz w:val="28"/>
          <w:szCs w:val="28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8E5B8A">
        <w:rPr>
          <w:rStyle w:val="1"/>
          <w:sz w:val="28"/>
          <w:szCs w:val="28"/>
        </w:rPr>
        <w:softHyphen/>
        <w:t>твиям с другими предметами. Основным содержанием игры младших до</w:t>
      </w:r>
      <w:r w:rsidRPr="008E5B8A">
        <w:rPr>
          <w:rStyle w:val="1"/>
          <w:sz w:val="28"/>
          <w:szCs w:val="28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8E5B8A">
        <w:rPr>
          <w:rStyle w:val="1"/>
          <w:sz w:val="28"/>
          <w:szCs w:val="28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a4"/>
          <w:sz w:val="28"/>
          <w:szCs w:val="28"/>
        </w:rPr>
        <w:t>Изобразительная деятельность ребенка зависит от его представле</w:t>
      </w:r>
      <w:r w:rsidRPr="008E5B8A">
        <w:rPr>
          <w:rStyle w:val="a4"/>
          <w:sz w:val="28"/>
          <w:szCs w:val="28"/>
        </w:rPr>
        <w:softHyphen/>
        <w:t>ний о предмете.</w:t>
      </w:r>
      <w:r w:rsidRPr="008E5B8A">
        <w:rPr>
          <w:rStyle w:val="1"/>
          <w:sz w:val="28"/>
          <w:szCs w:val="28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a4"/>
          <w:sz w:val="28"/>
          <w:szCs w:val="28"/>
        </w:rPr>
        <w:t xml:space="preserve">Большое значение для развития мелкой моторики имеет лепка. </w:t>
      </w:r>
      <w:r w:rsidRPr="008E5B8A">
        <w:rPr>
          <w:rStyle w:val="1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Конструктивная деятельность в младшем дошкольном возрасте огра</w:t>
      </w:r>
      <w:r w:rsidRPr="008E5B8A">
        <w:rPr>
          <w:rStyle w:val="1"/>
          <w:sz w:val="28"/>
          <w:szCs w:val="28"/>
        </w:rPr>
        <w:softHyphen/>
        <w:t>ничена возведением несложных построек по образцу и по замыслу.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 xml:space="preserve">В младшем дошкольном возрасте развивается </w:t>
      </w:r>
      <w:proofErr w:type="spellStart"/>
      <w:r w:rsidRPr="008E5B8A">
        <w:rPr>
          <w:rStyle w:val="1"/>
          <w:sz w:val="28"/>
          <w:szCs w:val="28"/>
        </w:rPr>
        <w:t>перцептивная</w:t>
      </w:r>
      <w:proofErr w:type="spellEnd"/>
      <w:r w:rsidRPr="008E5B8A">
        <w:rPr>
          <w:rStyle w:val="1"/>
          <w:sz w:val="28"/>
          <w:szCs w:val="28"/>
        </w:rPr>
        <w:t xml:space="preserve"> деятель</w:t>
      </w:r>
      <w:r w:rsidRPr="008E5B8A">
        <w:rPr>
          <w:rStyle w:val="1"/>
          <w:sz w:val="28"/>
          <w:szCs w:val="28"/>
        </w:rPr>
        <w:softHyphen/>
        <w:t xml:space="preserve">ность. Дети от использования </w:t>
      </w:r>
      <w:proofErr w:type="spellStart"/>
      <w:r w:rsidRPr="008E5B8A">
        <w:rPr>
          <w:rStyle w:val="1"/>
          <w:sz w:val="28"/>
          <w:szCs w:val="28"/>
        </w:rPr>
        <w:t>предэталонов</w:t>
      </w:r>
      <w:proofErr w:type="spellEnd"/>
      <w:r w:rsidRPr="008E5B8A">
        <w:rPr>
          <w:rStyle w:val="1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 w:rsidRPr="008E5B8A">
        <w:rPr>
          <w:rStyle w:val="1"/>
          <w:sz w:val="28"/>
          <w:szCs w:val="28"/>
        </w:rPr>
        <w:lastRenderedPageBreak/>
        <w:t>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8E5B8A">
        <w:rPr>
          <w:rStyle w:val="1"/>
          <w:sz w:val="28"/>
          <w:szCs w:val="28"/>
        </w:rPr>
        <w:softHyphen/>
        <w:t>школьного возраста они способны запомнить значительные отрывки из любимых произведений.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 w:rsidRPr="008E5B8A">
        <w:rPr>
          <w:rStyle w:val="a4"/>
          <w:sz w:val="28"/>
          <w:szCs w:val="28"/>
        </w:rPr>
        <w:t xml:space="preserve"> Дошкольники способны установить некоторые скрытые связи и отношения между предметами.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8E5B8A">
        <w:rPr>
          <w:rStyle w:val="1"/>
          <w:sz w:val="28"/>
          <w:szCs w:val="28"/>
        </w:rPr>
        <w:softHyphen/>
        <w:t>ступают в качестве заместителей других.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Взаимоотношения детей обусловлены нормами и правилами. В ре</w:t>
      </w:r>
      <w:r w:rsidRPr="008E5B8A">
        <w:rPr>
          <w:rStyle w:val="1"/>
          <w:sz w:val="28"/>
          <w:szCs w:val="28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34938" w:rsidRPr="008E5B8A" w:rsidRDefault="00B34938" w:rsidP="00B34938">
      <w:pPr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90"/>
          <w:rFonts w:eastAsiaTheme="minorEastAsia"/>
          <w:sz w:val="28"/>
          <w:szCs w:val="28"/>
        </w:rPr>
        <w:t xml:space="preserve">Взаимоотношения детей ярко проявляются в игровой деятельности. </w:t>
      </w:r>
      <w:r w:rsidRPr="008E5B8A">
        <w:rPr>
          <w:rStyle w:val="9"/>
          <w:rFonts w:eastAsiaTheme="minorEastAsia"/>
          <w:sz w:val="28"/>
          <w:szCs w:val="28"/>
        </w:rPr>
        <w:t>Они скорее играют рядом, чем активно вступают во взаимодействие.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 w:rsidRPr="008E5B8A">
        <w:rPr>
          <w:rStyle w:val="a4"/>
          <w:sz w:val="28"/>
          <w:szCs w:val="28"/>
        </w:rPr>
        <w:t xml:space="preserve"> Положение ребенка в группе сверстников во многом определяется мнением воспитателя.</w:t>
      </w:r>
    </w:p>
    <w:p w:rsidR="00B34938" w:rsidRPr="008E5B8A" w:rsidRDefault="00B34938" w:rsidP="00B34938">
      <w:pPr>
        <w:pStyle w:val="62"/>
        <w:shd w:val="clear" w:color="auto" w:fill="auto"/>
        <w:spacing w:after="0" w:line="312" w:lineRule="auto"/>
        <w:ind w:firstLine="708"/>
        <w:contextualSpacing/>
        <w:jc w:val="both"/>
        <w:rPr>
          <w:sz w:val="28"/>
          <w:szCs w:val="28"/>
        </w:rPr>
      </w:pPr>
      <w:r w:rsidRPr="008E5B8A">
        <w:rPr>
          <w:rStyle w:val="1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8E5B8A">
        <w:rPr>
          <w:rStyle w:val="a4"/>
          <w:sz w:val="28"/>
          <w:szCs w:val="28"/>
        </w:rPr>
        <w:t xml:space="preserve"> пове</w:t>
      </w:r>
      <w:r w:rsidRPr="008E5B8A">
        <w:rPr>
          <w:rStyle w:val="a4"/>
          <w:sz w:val="28"/>
          <w:szCs w:val="28"/>
        </w:rPr>
        <w:softHyphen/>
        <w:t xml:space="preserve">дение ребенка еще </w:t>
      </w:r>
      <w:proofErr w:type="spellStart"/>
      <w:r w:rsidRPr="008E5B8A">
        <w:rPr>
          <w:rStyle w:val="a4"/>
          <w:sz w:val="28"/>
          <w:szCs w:val="28"/>
        </w:rPr>
        <w:t>ситуативно</w:t>
      </w:r>
      <w:proofErr w:type="spellEnd"/>
      <w:r w:rsidRPr="008E5B8A">
        <w:rPr>
          <w:rStyle w:val="a4"/>
          <w:sz w:val="28"/>
          <w:szCs w:val="28"/>
        </w:rPr>
        <w:t>.</w:t>
      </w:r>
      <w:r w:rsidRPr="008E5B8A">
        <w:rPr>
          <w:rStyle w:val="1"/>
          <w:sz w:val="28"/>
          <w:szCs w:val="28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sectPr w:rsidR="00B34938" w:rsidRPr="008E5B8A" w:rsidSect="00F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4CE"/>
    <w:rsid w:val="0016569A"/>
    <w:rsid w:val="003E44CE"/>
    <w:rsid w:val="005F078E"/>
    <w:rsid w:val="00705F57"/>
    <w:rsid w:val="00770BE5"/>
    <w:rsid w:val="00B3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2"/>
    <w:rsid w:val="003E44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3E44CE"/>
  </w:style>
  <w:style w:type="character" w:customStyle="1" w:styleId="42">
    <w:name w:val="Заголовок №4 (2)"/>
    <w:basedOn w:val="a0"/>
    <w:rsid w:val="003E4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 + Полужирный"/>
    <w:basedOn w:val="a3"/>
    <w:rsid w:val="003E44CE"/>
    <w:rPr>
      <w:b/>
      <w:bCs/>
    </w:rPr>
  </w:style>
  <w:style w:type="character" w:customStyle="1" w:styleId="9">
    <w:name w:val="Основной текст (9)"/>
    <w:basedOn w:val="a0"/>
    <w:rsid w:val="003E4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 + Не полужирный"/>
    <w:basedOn w:val="a0"/>
    <w:rsid w:val="003E4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3"/>
    <w:rsid w:val="003E44CE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5</cp:revision>
  <dcterms:created xsi:type="dcterms:W3CDTF">2017-08-25T08:22:00Z</dcterms:created>
  <dcterms:modified xsi:type="dcterms:W3CDTF">2017-08-25T08:45:00Z</dcterms:modified>
</cp:coreProperties>
</file>